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CM-PD24A2-4</w:t>
      </w:r>
      <w:bookmarkStart w:id="1" w:name="_GoBack"/>
      <w:bookmarkEnd w:id="1"/>
      <w:r>
        <w:rPr>
          <w:rFonts w:hint="eastAsia" w:ascii="黑体" w:eastAsia="黑体"/>
          <w:sz w:val="44"/>
          <w:szCs w:val="44"/>
        </w:rPr>
        <w:t>型光源控制器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该产品是本公司为驱动机器视觉LED光源而设计的可编程数字控制器。其具有通过RS232接口远程对LED光源实现256级亮度设置，开关光源的功能，硬件外触发光源开关，手调亮度，数字显示等功能。尤其适用于复杂高端的机器视觉设备使用。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该控制器设计方案成熟，工艺合理，选用材料质量稳定，保证了产品可靠性程度较高，环境适应性强。同时该控制器具有体积小、结构简洁的优点。</w:t>
      </w:r>
    </w:p>
    <w:p>
      <w:pPr>
        <w:spacing w:after="156" w:afterLines="50"/>
        <w:jc w:val="left"/>
        <w:rPr>
          <w:rFonts w:ascii="黑体" w:eastAsia="黑体"/>
          <w:sz w:val="28"/>
          <w:szCs w:val="28"/>
        </w:rPr>
      </w:pPr>
      <w:r>
        <w:pict>
          <v:shape id="_x0000_i1025" o:spt="75" type="#_x0000_t75" style="height:203.85pt;width:204.8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219.75pt;width:209.4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产品实物图</w:t>
      </w:r>
    </w:p>
    <w:p>
      <w:pPr>
        <w:spacing w:after="156" w:afterLines="50"/>
        <w:jc w:val="left"/>
        <w:rPr>
          <w:rFonts w:ascii="黑体" w:eastAsia="黑体"/>
          <w:sz w:val="28"/>
          <w:szCs w:val="28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PWM型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输出总功率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单路输出最大功率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</w:t>
            </w:r>
            <w:r>
              <w:rPr>
                <w:rFonts w:ascii="宋体" w:hAnsi="宋体"/>
                <w:sz w:val="24"/>
                <w:szCs w:val="24"/>
              </w:rPr>
              <w:t>48</w:t>
            </w:r>
            <w:r>
              <w:rPr>
                <w:rFonts w:hint="eastAsia" w:ascii="宋体" w:hAnsi="宋体"/>
                <w:sz w:val="24"/>
                <w:szCs w:val="24"/>
              </w:rPr>
              <w:t>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亮度调节方式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按键调节/上位机远程调节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亮度调节级数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256级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152*52*174mm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7" o:spt="75" type="#_x0000_t75" style="height:180.45pt;width:415.1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210.4pt;width:417.05pt;" filled="f" o:preferrelative="t" stroked="f" coordsize="21600,21600">
            <v:path/>
            <v:fill on="f" focussize="0,0"/>
            <v:stroke on="f" joinstyle="miter"/>
            <v:imagedata r:id="rId9" o:title="KPD-4C-2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图2 后面板各部件功能示意图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9" o:spt="75" type="#_x0000_t75" style="height:84.15pt;width:124.35pt;" filled="f" o:preferrelative="t" stroked="f" coordsize="21600,21600">
            <v:path/>
            <v:fill on="f" focussize="0,0"/>
            <v:stroke on="f" joinstyle="miter"/>
            <v:imagedata r:id="rId10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图3 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连接：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线使用直通线（一端是“针型”，另一端是“孔型”，即</w:t>
      </w:r>
      <w:r>
        <w:rPr>
          <w:rFonts w:ascii="宋体" w:hAnsi="宋体"/>
          <w:sz w:val="24"/>
        </w:rPr>
        <w:t>2-2,3-3,5-5</w:t>
      </w:r>
      <w:r>
        <w:rPr>
          <w:rFonts w:hint="eastAsia" w:ascii="宋体" w:hAnsi="宋体"/>
          <w:sz w:val="24"/>
        </w:rPr>
        <w:t>）连接方法，将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插头用延长线连接好。</w:t>
      </w:r>
    </w:p>
    <w:p>
      <w:pPr>
        <w:ind w:firstLine="420" w:firstLineChars="200"/>
        <w:jc w:val="center"/>
      </w:pPr>
      <w:r>
        <w:pict>
          <v:shape id="_x0000_i1030" o:spt="75" type="#_x0000_t75" style="height:86.05pt;width:145.85pt;" filled="f" o:preferrelative="t" stroked="f" coordsize="21600,21600">
            <v:path/>
            <v:fill on="f" focussize="0,0"/>
            <v:stroke on="f" joinstyle="miter"/>
            <v:imagedata r:id="rId11" cropbottom="3884f" o:title=""/>
            <o:lock v:ext="edit" aspectratio="t"/>
            <w10:wrap type="none"/>
            <w10:anchorlock/>
          </v:shape>
        </w:pict>
      </w:r>
    </w:p>
    <w:p>
      <w:pPr>
        <w:spacing w:after="156" w:after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图4  </w:t>
      </w:r>
      <w:r>
        <w:rPr>
          <w:rFonts w:ascii="黑体" w:eastAsia="黑体"/>
          <w:sz w:val="24"/>
          <w:szCs w:val="24"/>
        </w:rPr>
        <w:t>RS232</w:t>
      </w:r>
      <w:r>
        <w:rPr>
          <w:rFonts w:hint="eastAsia" w:ascii="黑体" w:eastAsia="黑体"/>
          <w:sz w:val="24"/>
          <w:szCs w:val="24"/>
        </w:rPr>
        <w:t>插头示意图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1" o:spt="75" type="#_x0000_t75" style="height:125.3pt;width:217.85pt;" filled="f" o:preferrelative="t" stroked="f" coordsize="21600,21600">
            <v:path/>
            <v:fill on="f" focussize="0,0"/>
            <v:stroke on="f" joinstyle="miter"/>
            <v:imagedata r:id="rId12" o:title="VP24-4C说明书触发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图5 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三、使用说明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手动亮度调整</w:t>
      </w:r>
    </w:p>
    <w:p>
      <w:pPr>
        <w:spacing w:line="580" w:lineRule="exact"/>
        <w:ind w:left="687" w:leftChars="327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通过</w:t>
      </w:r>
      <w:r>
        <w:rPr>
          <w:rFonts w:hint="eastAsia" w:ascii="宋体" w:hAnsi="宋体"/>
          <w:sz w:val="24"/>
          <w:szCs w:val="24"/>
        </w:rPr>
        <w:t>产品前面板按键可连续调整每个通道亮度。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</w:rPr>
        <w:t>控制器</w:t>
      </w:r>
      <w:r>
        <w:rPr>
          <w:rFonts w:hint="eastAsia" w:ascii="宋体" w:hAnsi="宋体"/>
          <w:sz w:val="24"/>
          <w:szCs w:val="24"/>
        </w:rPr>
        <w:t>前面板“CH”按键选择待调整亮度的通道；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使用“▲”和“▼”按键来改变亮度等级。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按键“▲”是增大亮度等级，</w:t>
      </w:r>
      <w:r>
        <w:rPr>
          <w:rFonts w:ascii="宋体" w:hAnsi="宋体"/>
          <w:sz w:val="24"/>
        </w:rPr>
        <w:t>255</w:t>
      </w:r>
      <w:r>
        <w:rPr>
          <w:rFonts w:hint="eastAsia" w:ascii="宋体" w:hAnsi="宋体"/>
          <w:sz w:val="24"/>
        </w:rPr>
        <w:t>表示最高等级。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按键“▼”是减小亮度等级，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表示最低等级。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长按按键“▲”和按键“▼”时亮度等级快速变化，适用于亮度快速调节。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亮度等级值具有记忆功能，掉电不丢失，</w:t>
      </w:r>
      <w:bookmarkStart w:id="0" w:name="_Toc174541973"/>
      <w:r>
        <w:rPr>
          <w:rFonts w:hint="eastAsia" w:ascii="宋体" w:hAnsi="宋体"/>
          <w:sz w:val="24"/>
        </w:rPr>
        <w:t>每次控制器重新加电后，数码管显示为上一次关闭控制器前的亮度状态。</w:t>
      </w:r>
      <w:bookmarkEnd w:id="0"/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2、硬件触发工作模式选择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”档为手动模式，当不接入触发高电平（即触发电平为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）时，光源输出开通，当接入触发高电平（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）时，光源输出关断。</w:t>
      </w:r>
    </w:p>
    <w:p>
      <w:pPr>
        <w:spacing w:line="580" w:lineRule="exact"/>
        <w:ind w:left="567" w:leftChars="270" w:firstLine="501" w:firstLineChars="2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档时，若此模式下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通道的触发端子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），此时光源输出导通，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光源为亮状态；若此模式下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），关断光源输出，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numPr>
          <w:ilvl w:val="0"/>
          <w:numId w:val="5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”档为远程触发模式，当不接入触发高电平（即触发电平为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）时，光源输出关断，当接入触发高电平（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）时，光源输出开通。</w:t>
      </w:r>
    </w:p>
    <w:p>
      <w:pPr>
        <w:spacing w:line="580" w:lineRule="exact"/>
        <w:ind w:left="567" w:leftChars="27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档时，为远程触发模式。若此模式下触发端子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），此时光源输出关断，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光源为灭状态；若此模式下触发端子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），此时光源输出打开，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58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line="5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3、远程控制</w:t>
      </w:r>
    </w:p>
    <w:p>
      <w:pPr>
        <w:numPr>
          <w:ilvl w:val="0"/>
          <w:numId w:val="5"/>
        </w:numPr>
        <w:spacing w:after="156" w:afterLines="50"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在计算机上运行H</w:t>
      </w:r>
      <w:r>
        <w:rPr>
          <w:rFonts w:ascii="宋体" w:hAnsi="宋体"/>
          <w:sz w:val="24"/>
        </w:rPr>
        <w:t>DPS_</w:t>
      </w:r>
      <w:r>
        <w:rPr>
          <w:rFonts w:hint="eastAsia" w:ascii="宋体" w:hAnsi="宋体"/>
          <w:sz w:val="24"/>
        </w:rPr>
        <w:t>4C_V1.0软件，出现以下界面。</w:t>
      </w:r>
    </w:p>
    <w:p>
      <w:pPr>
        <w:spacing w:line="276" w:lineRule="auto"/>
        <w:ind w:firstLine="420" w:firstLineChars="200"/>
        <w:jc w:val="center"/>
        <w:rPr>
          <w:rFonts w:ascii="宋体" w:hAnsi="宋体"/>
          <w:sz w:val="24"/>
        </w:rPr>
      </w:pPr>
      <w:r>
        <w:pict>
          <v:shape id="_x0000_i1032" o:spt="75" type="#_x0000_t75" style="height:300.15pt;width:336.6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156" w:before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图6 </w:t>
      </w:r>
      <w:r>
        <w:rPr>
          <w:rFonts w:ascii="黑体" w:eastAsia="黑体"/>
          <w:sz w:val="24"/>
          <w:szCs w:val="24"/>
        </w:rPr>
        <w:t>Demo</w:t>
      </w:r>
      <w:r>
        <w:rPr>
          <w:rFonts w:hint="eastAsia" w:ascii="黑体" w:eastAsia="黑体"/>
          <w:sz w:val="24"/>
          <w:szCs w:val="24"/>
        </w:rPr>
        <w:t>软件界面</w:t>
      </w:r>
    </w:p>
    <w:p>
      <w:pPr>
        <w:numPr>
          <w:ilvl w:val="0"/>
          <w:numId w:val="6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界面说明</w:t>
      </w:r>
    </w:p>
    <w:p>
      <w:pPr>
        <w:numPr>
          <w:ilvl w:val="0"/>
          <w:numId w:val="7"/>
        </w:numPr>
        <w:spacing w:line="58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通讯状态栏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COM:</w:t>
      </w:r>
      <w:r>
        <w:rPr>
          <w:rFonts w:hint="eastAsia" w:ascii="宋体" w:hAnsi="宋体"/>
          <w:sz w:val="24"/>
        </w:rPr>
        <w:t>串口选择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选择控制器所连接的通信串口。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 State:</w:t>
      </w:r>
      <w:r>
        <w:rPr>
          <w:rFonts w:hint="eastAsia" w:ascii="宋体" w:hAnsi="宋体"/>
          <w:sz w:val="24"/>
        </w:rPr>
        <w:t>通讯状态栏，显示当前串口通讯状态。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Refresh:</w:t>
      </w:r>
      <w:r>
        <w:rPr>
          <w:rFonts w:hint="eastAsia" w:ascii="宋体" w:hAnsi="宋体"/>
          <w:sz w:val="24"/>
        </w:rPr>
        <w:t>串口状态刷新，刷新当前串口的通讯状态。</w:t>
      </w:r>
    </w:p>
    <w:p>
      <w:pPr>
        <w:numPr>
          <w:ilvl w:val="0"/>
          <w:numId w:val="8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亮度控制栏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0-255</w:t>
      </w:r>
      <w:r>
        <w:rPr>
          <w:rFonts w:hint="eastAsia" w:ascii="宋体" w:hAnsi="宋体"/>
          <w:sz w:val="24"/>
        </w:rPr>
        <w:t>：滑块和亮度调节，调节光源的亮度。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ON/OFF: </w:t>
      </w:r>
      <w:r>
        <w:rPr>
          <w:rFonts w:hint="eastAsia" w:ascii="宋体" w:hAnsi="宋体"/>
          <w:sz w:val="24"/>
        </w:rPr>
        <w:t>通道开关，控制各个通道的关和开。</w:t>
      </w:r>
    </w:p>
    <w:p>
      <w:pPr>
        <w:numPr>
          <w:ilvl w:val="0"/>
          <w:numId w:val="9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测试功能栏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Function</w:t>
      </w:r>
      <w:r>
        <w:rPr>
          <w:rFonts w:hint="eastAsia" w:ascii="宋体" w:hAnsi="宋体"/>
          <w:sz w:val="24"/>
        </w:rPr>
        <w:t>：测试功能选择，里面依次是通道开，通道关，亮度数值设置，亮度数值读取功能。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Channel</w:t>
      </w:r>
      <w:r>
        <w:rPr>
          <w:rFonts w:hint="eastAsia" w:ascii="宋体" w:hAnsi="宋体"/>
          <w:sz w:val="24"/>
        </w:rPr>
        <w:t>：通道选择。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Value</w:t>
      </w:r>
      <w:r>
        <w:rPr>
          <w:rFonts w:hint="eastAsia" w:ascii="宋体" w:hAnsi="宋体"/>
          <w:sz w:val="24"/>
        </w:rPr>
        <w:t>：亮度数值选择，该栏只有在设置亮度值时有效。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Send</w:t>
      </w:r>
      <w:r>
        <w:rPr>
          <w:rFonts w:hint="eastAsia" w:ascii="宋体" w:hAnsi="宋体"/>
          <w:sz w:val="24"/>
        </w:rPr>
        <w:t>：执行当前测试命令。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Exit</w:t>
      </w:r>
      <w:r>
        <w:rPr>
          <w:rFonts w:hint="eastAsia" w:ascii="宋体" w:hAnsi="宋体"/>
          <w:sz w:val="24"/>
        </w:rPr>
        <w:t>：退出程序。</w:t>
      </w:r>
    </w:p>
    <w:p>
      <w:pPr>
        <w:spacing w:after="156" w:afterLines="50" w:line="5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四、产品结构图</w:t>
      </w:r>
    </w:p>
    <w:p>
      <w:pPr>
        <w:spacing w:after="156" w:afterLines="50" w:line="580" w:lineRule="exact"/>
        <w:rPr>
          <w:rFonts w:ascii="宋体" w:hAnsi="宋体"/>
          <w:sz w:val="24"/>
          <w:szCs w:val="24"/>
        </w:rPr>
      </w:pPr>
      <w:r>
        <w:pict>
          <v:shape id="_x0000_s1057" o:spid="_x0000_s1057" o:spt="75" type="#_x0000_t75" style="position:absolute;left:0pt;margin-left:-7.65pt;margin-top:48.4pt;height:298.5pt;width:480.4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</v:shape>
        </w:pic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double" w:color="auto" w:sz="4" w:space="1"/>
      </w:pBdr>
      <w:ind w:right="-3"/>
      <w:jc w:val="center"/>
      <w:rPr>
        <w:rFonts w:ascii="方正舒体" w:eastAsia="方正舒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8327E"/>
    <w:multiLevelType w:val="multilevel"/>
    <w:tmpl w:val="0328327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3BBB381E"/>
    <w:multiLevelType w:val="multilevel"/>
    <w:tmpl w:val="3BBB381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A5764E"/>
    <w:multiLevelType w:val="multilevel"/>
    <w:tmpl w:val="49A5764E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6">
    <w:nsid w:val="4AD3491E"/>
    <w:multiLevelType w:val="multilevel"/>
    <w:tmpl w:val="4AD3491E"/>
    <w:lvl w:ilvl="0" w:tentative="0">
      <w:start w:val="1"/>
      <w:numFmt w:val="bullet"/>
      <w:lvlText w:val=""/>
      <w:lvlJc w:val="left"/>
      <w:pPr>
        <w:ind w:left="1125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abstractNum w:abstractNumId="7">
    <w:nsid w:val="64DA55EC"/>
    <w:multiLevelType w:val="multilevel"/>
    <w:tmpl w:val="64DA55EC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8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241B8"/>
    <w:rsid w:val="000423DF"/>
    <w:rsid w:val="00043CDA"/>
    <w:rsid w:val="00076AF9"/>
    <w:rsid w:val="00092F98"/>
    <w:rsid w:val="000B2BFC"/>
    <w:rsid w:val="000B3EAB"/>
    <w:rsid w:val="000B4A4A"/>
    <w:rsid w:val="00101665"/>
    <w:rsid w:val="00154F7F"/>
    <w:rsid w:val="001722DB"/>
    <w:rsid w:val="001752A3"/>
    <w:rsid w:val="001A2B0E"/>
    <w:rsid w:val="001A5896"/>
    <w:rsid w:val="001C2601"/>
    <w:rsid w:val="001C2B2F"/>
    <w:rsid w:val="001E7DF1"/>
    <w:rsid w:val="001F128C"/>
    <w:rsid w:val="001F452B"/>
    <w:rsid w:val="002539C9"/>
    <w:rsid w:val="00256DA8"/>
    <w:rsid w:val="00267999"/>
    <w:rsid w:val="00270A7B"/>
    <w:rsid w:val="00275D7B"/>
    <w:rsid w:val="00290EF4"/>
    <w:rsid w:val="002C5BF0"/>
    <w:rsid w:val="002C6E2F"/>
    <w:rsid w:val="002E6946"/>
    <w:rsid w:val="002E7C58"/>
    <w:rsid w:val="00313FCD"/>
    <w:rsid w:val="00340AE4"/>
    <w:rsid w:val="00364A04"/>
    <w:rsid w:val="00371E14"/>
    <w:rsid w:val="00376BC3"/>
    <w:rsid w:val="003843EA"/>
    <w:rsid w:val="003B2483"/>
    <w:rsid w:val="003C05CC"/>
    <w:rsid w:val="003C67FE"/>
    <w:rsid w:val="003D16E0"/>
    <w:rsid w:val="003E18A7"/>
    <w:rsid w:val="003F16D1"/>
    <w:rsid w:val="0043140B"/>
    <w:rsid w:val="00463A7B"/>
    <w:rsid w:val="004951A0"/>
    <w:rsid w:val="004A3DB3"/>
    <w:rsid w:val="004B2A18"/>
    <w:rsid w:val="004C353E"/>
    <w:rsid w:val="004C4CFF"/>
    <w:rsid w:val="004C648D"/>
    <w:rsid w:val="004D3249"/>
    <w:rsid w:val="004E517B"/>
    <w:rsid w:val="004F3543"/>
    <w:rsid w:val="004F75B8"/>
    <w:rsid w:val="00523CD7"/>
    <w:rsid w:val="00527FCF"/>
    <w:rsid w:val="00540E44"/>
    <w:rsid w:val="005C1641"/>
    <w:rsid w:val="005F2607"/>
    <w:rsid w:val="005F4D79"/>
    <w:rsid w:val="0060161B"/>
    <w:rsid w:val="00660664"/>
    <w:rsid w:val="006618E4"/>
    <w:rsid w:val="00665171"/>
    <w:rsid w:val="00670979"/>
    <w:rsid w:val="00670B3C"/>
    <w:rsid w:val="00673447"/>
    <w:rsid w:val="00676AD9"/>
    <w:rsid w:val="006A3DF4"/>
    <w:rsid w:val="006B70C0"/>
    <w:rsid w:val="006C178F"/>
    <w:rsid w:val="006E4D69"/>
    <w:rsid w:val="00703C3F"/>
    <w:rsid w:val="00706823"/>
    <w:rsid w:val="00715ADE"/>
    <w:rsid w:val="00720042"/>
    <w:rsid w:val="007427BC"/>
    <w:rsid w:val="00763027"/>
    <w:rsid w:val="00765622"/>
    <w:rsid w:val="007745EB"/>
    <w:rsid w:val="00792DCC"/>
    <w:rsid w:val="007E72C3"/>
    <w:rsid w:val="00815C3D"/>
    <w:rsid w:val="008252D2"/>
    <w:rsid w:val="008506C6"/>
    <w:rsid w:val="00857885"/>
    <w:rsid w:val="00871E48"/>
    <w:rsid w:val="008A2B7B"/>
    <w:rsid w:val="008D5CBD"/>
    <w:rsid w:val="008E7A58"/>
    <w:rsid w:val="00901E78"/>
    <w:rsid w:val="009175E0"/>
    <w:rsid w:val="009231B5"/>
    <w:rsid w:val="00930121"/>
    <w:rsid w:val="0093070E"/>
    <w:rsid w:val="00933DE7"/>
    <w:rsid w:val="00943AAC"/>
    <w:rsid w:val="00971E34"/>
    <w:rsid w:val="00990A15"/>
    <w:rsid w:val="009B5040"/>
    <w:rsid w:val="009D37C4"/>
    <w:rsid w:val="009D3A1B"/>
    <w:rsid w:val="00A174A2"/>
    <w:rsid w:val="00A32041"/>
    <w:rsid w:val="00A56142"/>
    <w:rsid w:val="00A62E76"/>
    <w:rsid w:val="00A92621"/>
    <w:rsid w:val="00AA093C"/>
    <w:rsid w:val="00AA4999"/>
    <w:rsid w:val="00AF1EC5"/>
    <w:rsid w:val="00AF521E"/>
    <w:rsid w:val="00AF7AD4"/>
    <w:rsid w:val="00B02F9F"/>
    <w:rsid w:val="00B0615B"/>
    <w:rsid w:val="00B219B8"/>
    <w:rsid w:val="00B66D61"/>
    <w:rsid w:val="00B717BD"/>
    <w:rsid w:val="00B870CF"/>
    <w:rsid w:val="00BB3251"/>
    <w:rsid w:val="00BC53DC"/>
    <w:rsid w:val="00BD2897"/>
    <w:rsid w:val="00C2191F"/>
    <w:rsid w:val="00C24DC1"/>
    <w:rsid w:val="00C33409"/>
    <w:rsid w:val="00C66595"/>
    <w:rsid w:val="00C94C76"/>
    <w:rsid w:val="00D03DDF"/>
    <w:rsid w:val="00D203BC"/>
    <w:rsid w:val="00D22279"/>
    <w:rsid w:val="00D27739"/>
    <w:rsid w:val="00D37EC8"/>
    <w:rsid w:val="00D543D8"/>
    <w:rsid w:val="00D54FB9"/>
    <w:rsid w:val="00D659C3"/>
    <w:rsid w:val="00D662A3"/>
    <w:rsid w:val="00DD3E14"/>
    <w:rsid w:val="00E04D38"/>
    <w:rsid w:val="00E15D22"/>
    <w:rsid w:val="00E32B50"/>
    <w:rsid w:val="00E460C6"/>
    <w:rsid w:val="00E500DE"/>
    <w:rsid w:val="00E5490D"/>
    <w:rsid w:val="00E560AE"/>
    <w:rsid w:val="00EA031C"/>
    <w:rsid w:val="00EA5506"/>
    <w:rsid w:val="00EF1BED"/>
    <w:rsid w:val="00F118A2"/>
    <w:rsid w:val="00F344B7"/>
    <w:rsid w:val="00F70E53"/>
    <w:rsid w:val="00FA3473"/>
    <w:rsid w:val="00FB7784"/>
    <w:rsid w:val="00FF28F0"/>
    <w:rsid w:val="00FF43BF"/>
    <w:rsid w:val="04D0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F2B8AD-3E2A-41B6-933D-8133DAC52A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1460</Words>
  <Characters>1675</Characters>
  <Lines>13</Lines>
  <Paragraphs>3</Paragraphs>
  <TotalTime>281</TotalTime>
  <ScaleCrop>false</ScaleCrop>
  <LinksUpToDate>false</LinksUpToDate>
  <CharactersWithSpaces>1763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2022-07-06T03:58:31Z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7AD7857BE9214E65AB81C7A791FD0C4E</vt:lpwstr>
  </property>
</Properties>
</file>